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541"/>
        <w:bidiVisual/>
        <w:tblW w:w="15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8"/>
        <w:gridCol w:w="3118"/>
        <w:gridCol w:w="10065"/>
      </w:tblGrid>
      <w:tr w:rsidR="00E56463" w:rsidTr="00D222F8"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hideMark/>
          </w:tcPr>
          <w:p w:rsidR="00E56463" w:rsidRDefault="00E56463" w:rsidP="00753C5D">
            <w:pPr>
              <w:jc w:val="center"/>
              <w:rPr>
                <w:rFonts w:cs="PT Bold Heading"/>
                <w:sz w:val="26"/>
                <w:szCs w:val="26"/>
                <w:lang w:eastAsia="en-US"/>
              </w:rPr>
            </w:pPr>
            <w:r>
              <w:rPr>
                <w:rFonts w:cs="PT Bold Heading" w:hint="cs"/>
                <w:sz w:val="26"/>
                <w:szCs w:val="26"/>
                <w:rtl/>
                <w:lang w:eastAsia="en-US"/>
              </w:rPr>
              <w:t>الصــــلاة.</w:t>
            </w:r>
          </w:p>
        </w:tc>
        <w:tc>
          <w:tcPr>
            <w:tcW w:w="31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hideMark/>
          </w:tcPr>
          <w:p w:rsidR="00E56463" w:rsidRDefault="00E56463" w:rsidP="00753C5D">
            <w:pPr>
              <w:jc w:val="center"/>
              <w:rPr>
                <w:rFonts w:cs="PT Bold Heading"/>
                <w:sz w:val="26"/>
                <w:szCs w:val="26"/>
                <w:lang w:eastAsia="en-US"/>
              </w:rPr>
            </w:pPr>
            <w:r>
              <w:rPr>
                <w:rFonts w:cs="PT Bold Heading" w:hint="cs"/>
                <w:sz w:val="26"/>
                <w:szCs w:val="26"/>
                <w:rtl/>
                <w:lang w:eastAsia="en-US"/>
              </w:rPr>
              <w:t>وقــتـــهـــا.</w:t>
            </w:r>
          </w:p>
        </w:tc>
        <w:tc>
          <w:tcPr>
            <w:tcW w:w="100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hideMark/>
          </w:tcPr>
          <w:p w:rsidR="00E56463" w:rsidRDefault="00E56463" w:rsidP="00753C5D">
            <w:pPr>
              <w:jc w:val="center"/>
              <w:rPr>
                <w:rFonts w:cs="PT Bold Heading"/>
                <w:sz w:val="26"/>
                <w:szCs w:val="26"/>
                <w:lang w:eastAsia="en-US"/>
              </w:rPr>
            </w:pPr>
            <w:r>
              <w:rPr>
                <w:rFonts w:cs="PT Bold Heading" w:hint="cs"/>
                <w:sz w:val="26"/>
                <w:szCs w:val="26"/>
                <w:rtl/>
                <w:lang w:eastAsia="en-US"/>
              </w:rPr>
              <w:t>الـــدلـــيـــــــــــــــــــــل.</w:t>
            </w:r>
          </w:p>
        </w:tc>
      </w:tr>
      <w:tr w:rsidR="00E56463" w:rsidTr="00D222F8">
        <w:trPr>
          <w:trHeight w:val="152"/>
        </w:trPr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hideMark/>
          </w:tcPr>
          <w:p w:rsidR="00E56463" w:rsidRDefault="00BA5C6F" w:rsidP="00753C5D">
            <w:pPr>
              <w:jc w:val="lowKashida"/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</w:pPr>
            <w:r w:rsidRPr="00FE103C">
              <w:rPr>
                <w:rFonts w:cs="PT Bold Heading" w:hint="cs"/>
                <w:sz w:val="12"/>
                <w:szCs w:val="16"/>
                <w:rtl/>
              </w:rPr>
              <w:t>1-</w:t>
            </w:r>
            <w:r w:rsidR="00E56463">
              <w:rPr>
                <w:rFonts w:asciiTheme="majorBidi" w:hAnsiTheme="majorBidi" w:cs="Monotype Koufi" w:hint="cs"/>
                <w:b/>
                <w:bCs/>
                <w:sz w:val="18"/>
                <w:szCs w:val="18"/>
                <w:rtl/>
                <w:lang w:eastAsia="en-US"/>
              </w:rPr>
              <w:t>الصلوات الخمس</w:t>
            </w:r>
            <w:r>
              <w:rPr>
                <w:rFonts w:asciiTheme="majorBidi" w:hAnsiTheme="majorBidi" w:cs="Monotype Koufi" w:hint="cs"/>
                <w:b/>
                <w:bCs/>
                <w:sz w:val="18"/>
                <w:szCs w:val="18"/>
                <w:rtl/>
                <w:lang w:eastAsia="en-US"/>
              </w:rPr>
              <w:t>:</w:t>
            </w:r>
          </w:p>
        </w:tc>
        <w:tc>
          <w:tcPr>
            <w:tcW w:w="31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كما هو مبين في الحديث . </w:t>
            </w:r>
            <w:r w:rsidR="00EA77B9"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( الوقت ، والفضل ).</w:t>
            </w:r>
          </w:p>
        </w:tc>
        <w:tc>
          <w:tcPr>
            <w:tcW w:w="100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A3EF5" w:rsidRDefault="00977340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عن</w:t>
            </w:r>
            <w:r w:rsidR="00E56463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 w:rsidR="00457D96"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ا</w:t>
            </w:r>
            <w:r w:rsidR="00E56463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بن عمرو </w:t>
            </w:r>
            <w:r w:rsidR="00E56463"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4"/>
            </w:r>
            <w:r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 xml:space="preserve"> مرفوعاً </w:t>
            </w:r>
            <w:r w:rsidR="00E56463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(</w:t>
            </w:r>
            <w:r w:rsidR="00457D96" w:rsidRPr="00457D96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وَقْتُ الظُّهْرِ إِذَا زَالَتْ الشَّمْسُ وَكَانَ ظِلُّ الرَّجُلِ كَطُولِهِ ، مَا لَمْ يَحْضُرْ الْعَصْرُ ، وَوَقْتُ الْعَصْرِ مَا لَمْ تَصْفَرَّ الشَّمْسُ ، وَوَقْتُ صَلَاةِ الْمَغْرِبِ مَا لَمْ يَغْرُبْ الشَّفَقُ ، وَوَقْتُ صَلَاةِ الْعِشَاءِ إِلَى نِصْفِ اللَّيْلِ الْأَوْسَطِ ، وَوَقْتُ صَلَاةِ الصُّبْحِ مِنْ طُلُوعِ الْفَجْرِ ، مَا لَمْ تَطْلُعْ الشَّمْسُ</w:t>
            </w:r>
            <w:r w:rsidR="00457D96">
              <w:rPr>
                <w:b/>
                <w:bCs/>
                <w:color w:val="008000"/>
                <w:bdr w:val="none" w:sz="0" w:space="0" w:color="auto" w:frame="1"/>
                <w:rtl/>
              </w:rPr>
              <w:t xml:space="preserve"> </w:t>
            </w:r>
            <w:r w:rsidR="00E56463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). رواه مسلم .</w:t>
            </w:r>
            <w:r w:rsidR="003A3EF5"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 xml:space="preserve"> * </w:t>
            </w:r>
            <w:r w:rsidR="003A3EF5" w:rsidRPr="00457D96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الصَّلواتُ الخَمْسُ</w:t>
            </w:r>
            <w:r w:rsidR="003A3EF5" w:rsidRPr="00457D96"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>..</w:t>
            </w:r>
            <w:r w:rsidR="003A3EF5" w:rsidRPr="00457D96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كفَّارةٌ لما بَيْنهُنَّ ، ما</w:t>
            </w:r>
            <w:r w:rsidR="003A3EF5" w:rsidRPr="00457D96"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3A3EF5" w:rsidRPr="00457D96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لم تُغش الكبَائِرُ</w:t>
            </w:r>
            <w:r w:rsidR="003A3EF5" w:rsidRPr="00457D96"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.</w:t>
            </w:r>
          </w:p>
        </w:tc>
      </w:tr>
      <w:tr w:rsidR="00E56463" w:rsidTr="00D222F8">
        <w:trPr>
          <w:trHeight w:val="345"/>
        </w:trPr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hideMark/>
          </w:tcPr>
          <w:p w:rsidR="00E56463" w:rsidRDefault="00BA5C6F" w:rsidP="00753C5D">
            <w:pPr>
              <w:jc w:val="lowKashida"/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</w:pPr>
            <w:r w:rsidRPr="00FE103C">
              <w:rPr>
                <w:rFonts w:cs="PT Bold Heading" w:hint="cs"/>
                <w:sz w:val="12"/>
                <w:szCs w:val="16"/>
                <w:rtl/>
              </w:rPr>
              <w:t>2-</w:t>
            </w:r>
            <w:r w:rsidR="00E56463">
              <w:rPr>
                <w:rFonts w:asciiTheme="majorBidi" w:hAnsiTheme="majorBidi" w:cs="Monotype Koufi" w:hint="cs"/>
                <w:b/>
                <w:bCs/>
                <w:sz w:val="18"/>
                <w:szCs w:val="18"/>
                <w:rtl/>
                <w:lang w:eastAsia="en-US"/>
              </w:rPr>
              <w:t>السنن الراتبة</w:t>
            </w:r>
            <w:r>
              <w:rPr>
                <w:rFonts w:asciiTheme="majorBidi" w:hAnsiTheme="majorBidi" w:cs="Monotype Koufi" w:hint="cs"/>
                <w:b/>
                <w:bCs/>
                <w:sz w:val="18"/>
                <w:szCs w:val="18"/>
                <w:rtl/>
                <w:lang w:eastAsia="en-US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كما هو مبين في </w:t>
            </w:r>
            <w:r w:rsidRPr="00135010">
              <w:rPr>
                <w:rFonts w:cs="Traditional Arabic"/>
                <w:b/>
                <w:bCs/>
                <w:sz w:val="18"/>
                <w:szCs w:val="18"/>
                <w:rtl/>
                <w:lang w:eastAsia="en-US"/>
              </w:rPr>
              <w:t>الحديث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.</w:t>
            </w:r>
            <w:r w:rsidR="00EA77B9"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 xml:space="preserve"> ( الفضل ، والوقت ).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C00328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عن أم حبيبة رضي الله عنها: </w:t>
            </w:r>
            <w:r w:rsidR="00C00328">
              <w:rPr>
                <w:rFonts w:ascii="Arial" w:hAnsi="Arial" w:cs="Arial"/>
                <w:b/>
                <w:bCs/>
                <w:color w:val="2E5092"/>
                <w:rtl/>
              </w:rPr>
              <w:t xml:space="preserve"> </w:t>
            </w:r>
            <w:r w:rsidR="00C00328" w:rsidRPr="00C00328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مَا مِنْ عَبْدٍ مُسْلِمٍ يُصَلِّي لِلَّهِ كُلَّ يَوْمٍ </w:t>
            </w:r>
            <w:proofErr w:type="spellStart"/>
            <w:r w:rsidR="00C00328" w:rsidRPr="00C00328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ثِنْتَيْ</w:t>
            </w:r>
            <w:proofErr w:type="spellEnd"/>
            <w:r w:rsidR="00C00328" w:rsidRPr="00C00328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عَشْرَةَ رَكْعَةً تَطَوُّعًا غَيْرَ فَرِيضَةٍ إِلَّا بَنَى اللَّهُ لَهُ بَيْتًا فِي الْجَنَّةِ أَوْ إِلَّا بُنِيَ لَهُ بَيْتٌ فِي الْجَنَّةِ</w:t>
            </w:r>
            <w:r w:rsidR="00C00328">
              <w:rPr>
                <w:rFonts w:ascii="Arial" w:hAnsi="Arial" w:cs="Arial"/>
                <w:b/>
                <w:bCs/>
                <w:color w:val="2E5092"/>
                <w:rtl/>
              </w:rPr>
              <w:t xml:space="preserve"> </w:t>
            </w:r>
            <w:r w:rsidR="00C00328" w:rsidRPr="00C00328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) رواه مسلم</w:t>
            </w:r>
            <w:r w:rsidR="00C00328"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.</w:t>
            </w:r>
          </w:p>
          <w:p w:rsidR="00E56463" w:rsidRDefault="00C00328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 xml:space="preserve">وزاد الترمذي : </w:t>
            </w:r>
            <w:r w:rsidR="00E56463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 w:rsidRPr="00C00328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أَرْبَعًا قَبْلَ الظُّهْرِ وَرَكْعَتَيْنِ بَعْدَهَا وَرَكْعَتَيْنِ بَعْدَ الْمَغْرِبِ وَرَكْعَتَيْنِ بَعْدَ الْعِشَاءِ وَرَكْعَتَيْنِ قَبْلَ صَلاةِ الْفَجْرِ "</w:t>
            </w:r>
            <w:r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 w:rsidR="00EA77B9"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 xml:space="preserve">.  </w:t>
            </w:r>
            <w:r w:rsidRPr="00C00328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وصححه الألباني</w:t>
            </w:r>
            <w:r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 xml:space="preserve">. </w:t>
            </w:r>
          </w:p>
        </w:tc>
      </w:tr>
      <w:tr w:rsidR="00E56463" w:rsidTr="00D222F8">
        <w:trPr>
          <w:trHeight w:val="70"/>
        </w:trPr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hideMark/>
          </w:tcPr>
          <w:p w:rsidR="00E56463" w:rsidRDefault="00BA5C6F" w:rsidP="00753C5D">
            <w:pPr>
              <w:jc w:val="lowKashida"/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</w:pPr>
            <w:r w:rsidRPr="00FE103C">
              <w:rPr>
                <w:rFonts w:cs="PT Bold Heading" w:hint="cs"/>
                <w:sz w:val="12"/>
                <w:szCs w:val="16"/>
                <w:rtl/>
              </w:rPr>
              <w:t>3-</w:t>
            </w:r>
            <w:r w:rsidR="00E56463" w:rsidRPr="00BA5C6F">
              <w:rPr>
                <w:rFonts w:asciiTheme="majorBidi" w:hAnsiTheme="majorBidi" w:cs="Monotype Koufi" w:hint="cs"/>
                <w:b/>
                <w:bCs/>
                <w:sz w:val="18"/>
                <w:szCs w:val="18"/>
                <w:rtl/>
                <w:lang w:eastAsia="en-US"/>
              </w:rPr>
              <w:t>صلاة الليل والوتر</w:t>
            </w:r>
            <w:r w:rsidR="00EA77B9" w:rsidRPr="00BA5C6F">
              <w:rPr>
                <w:rFonts w:asciiTheme="majorBidi" w:hAnsiTheme="majorBidi" w:cs="Monotype Koufi" w:hint="cs"/>
                <w:b/>
                <w:bCs/>
                <w:sz w:val="18"/>
                <w:szCs w:val="18"/>
                <w:rtl/>
                <w:lang w:eastAsia="en-US"/>
              </w:rPr>
              <w:t xml:space="preserve"> والتراويح</w:t>
            </w:r>
            <w:r w:rsidR="00E56463" w:rsidRPr="00BA5C6F"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من بعد صلاة العشاء إلى طلوع الفجر الصادق.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F5895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وعن عائشة رضي الله عنها قالت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: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كان رسول الله</w:t>
            </w:r>
            <w:r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2"/>
            </w:r>
            <w:r w:rsidR="00C00328"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يصلي فيما بين أن</w:t>
            </w:r>
            <w:r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يفرغ من صلاة العشاء إلى الفجر إحدى عشر ركعة يسلم بين كل ركعتين ويوتر بواحدة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.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أخرجه مسلم .</w:t>
            </w:r>
          </w:p>
        </w:tc>
      </w:tr>
      <w:tr w:rsidR="00E56463" w:rsidTr="00D222F8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hideMark/>
          </w:tcPr>
          <w:p w:rsidR="00E56463" w:rsidRDefault="00BA5C6F" w:rsidP="00753C5D">
            <w:pPr>
              <w:jc w:val="lowKashida"/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</w:pPr>
            <w:r w:rsidRPr="00FE103C">
              <w:rPr>
                <w:rFonts w:cs="PT Bold Heading" w:hint="cs"/>
                <w:sz w:val="12"/>
                <w:szCs w:val="16"/>
                <w:rtl/>
              </w:rPr>
              <w:t>4-</w:t>
            </w:r>
            <w:r>
              <w:rPr>
                <w:rFonts w:asciiTheme="majorBidi" w:hAnsiTheme="majorBidi" w:cs="Monotype Koufi" w:hint="cs"/>
                <w:b/>
                <w:bCs/>
                <w:sz w:val="18"/>
                <w:szCs w:val="18"/>
                <w:rtl/>
                <w:lang w:eastAsia="en-US"/>
              </w:rPr>
              <w:t xml:space="preserve"> </w:t>
            </w:r>
            <w:r w:rsidR="00E56463">
              <w:rPr>
                <w:rFonts w:asciiTheme="majorBidi" w:hAnsiTheme="majorBidi" w:cs="Monotype Koufi" w:hint="cs"/>
                <w:b/>
                <w:bCs/>
                <w:sz w:val="18"/>
                <w:szCs w:val="18"/>
                <w:rtl/>
                <w:lang w:eastAsia="en-US"/>
              </w:rPr>
              <w:t>صلاة الضحى</w:t>
            </w:r>
            <w:r w:rsidR="00E56463"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من ارتفاع الشمس قيد رمح إلى قبل زوال الشمس.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عن أبي ذر </w:t>
            </w:r>
            <w:r w:rsidR="00977340"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4"/>
            </w:r>
            <w:r w:rsidR="00977340"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عن النبي</w:t>
            </w:r>
            <w:r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2"/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أنه قال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="00753C5D" w:rsidRPr="00753C5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( يُصْبِحُ عَلَى كُلِّ </w:t>
            </w:r>
            <w:proofErr w:type="spellStart"/>
            <w:r w:rsidR="00753C5D" w:rsidRPr="00753C5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سُلَامَى</w:t>
            </w:r>
            <w:proofErr w:type="spellEnd"/>
            <w:r w:rsidR="00753C5D" w:rsidRPr="00753C5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مِنْ أَحَدِكُمْ صَدَقَةٌ ، فَكُلُّ </w:t>
            </w:r>
            <w:proofErr w:type="spellStart"/>
            <w:r w:rsidR="00753C5D" w:rsidRPr="00753C5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تَسْبِيحَةٍ</w:t>
            </w:r>
            <w:proofErr w:type="spellEnd"/>
            <w:r w:rsidR="00753C5D" w:rsidRPr="00753C5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صَدَقَةٌ ، وَكُلُّ </w:t>
            </w:r>
            <w:proofErr w:type="spellStart"/>
            <w:r w:rsidR="00753C5D" w:rsidRPr="00753C5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تَحْمِيدَةٍ</w:t>
            </w:r>
            <w:proofErr w:type="spellEnd"/>
            <w:r w:rsidR="00753C5D" w:rsidRPr="00753C5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صَدَقَةٌ ، وَكُلُّ </w:t>
            </w:r>
            <w:proofErr w:type="spellStart"/>
            <w:r w:rsidR="00753C5D" w:rsidRPr="00753C5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تَهْلِيلَةٍ</w:t>
            </w:r>
            <w:proofErr w:type="spellEnd"/>
            <w:r w:rsidR="00753C5D" w:rsidRPr="00753C5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صَدَقَةٌ ، وَكُلُّ تَكْبِيرَةٍ صَدَقَةٌ وَأَمْرٌ بِالْمَعْرُوفِ صَدَقَةٌ ، وَنَهْيٌ عَنْ الْمُنْكَرِ صَدَقَةٌ ، وَيُجْزِئُ مِنْ ذَلِكَ رَكْعَتَانِ يَرْكَعُهُمَا مِنْ الضُّحَى ) رواه مسلم</w:t>
            </w:r>
            <w:r w:rsidR="00753C5D">
              <w:rPr>
                <w:rFonts w:ascii="Arial" w:hAnsi="Arial" w:cs="Arial"/>
                <w:b/>
                <w:bCs/>
                <w:color w:val="2E5092"/>
                <w:sz w:val="14"/>
                <w:szCs w:val="1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  </w:t>
            </w:r>
            <w:r w:rsidRPr="00D222F8">
              <w:rPr>
                <w:rFonts w:cs="Traditional Arabic"/>
                <w:b/>
                <w:bCs/>
                <w:sz w:val="20"/>
                <w:szCs w:val="20"/>
                <w:u w:val="single"/>
                <w:rtl/>
                <w:lang w:eastAsia="en-US"/>
              </w:rPr>
              <w:t>*   يصليها ركعتين أو أربعاً أو ستاً أو أكثر من ذلك.</w:t>
            </w:r>
          </w:p>
        </w:tc>
      </w:tr>
      <w:tr w:rsidR="00E56463" w:rsidTr="00D222F8">
        <w:trPr>
          <w:trHeight w:val="241"/>
        </w:trPr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hideMark/>
          </w:tcPr>
          <w:p w:rsidR="00E56463" w:rsidRDefault="00BA5C6F" w:rsidP="00753C5D">
            <w:pPr>
              <w:jc w:val="lowKashida"/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</w:pPr>
            <w:r w:rsidRPr="00FE103C">
              <w:rPr>
                <w:rFonts w:cs="PT Bold Heading" w:hint="cs"/>
                <w:sz w:val="12"/>
                <w:szCs w:val="16"/>
                <w:rtl/>
              </w:rPr>
              <w:t>5-</w:t>
            </w:r>
            <w:r w:rsidR="00E56463">
              <w:rPr>
                <w:rFonts w:asciiTheme="majorBidi" w:hAnsiTheme="majorBidi" w:cs="Monotype Koufi" w:hint="cs"/>
                <w:b/>
                <w:bCs/>
                <w:sz w:val="18"/>
                <w:szCs w:val="18"/>
                <w:rtl/>
                <w:lang w:eastAsia="en-US"/>
              </w:rPr>
              <w:t>صلاة ركعتين بعد الوضوء</w:t>
            </w:r>
            <w:r w:rsidR="00E56463" w:rsidRPr="00BA5C6F">
              <w:rPr>
                <w:rFonts w:asciiTheme="majorBidi" w:hAnsiTheme="majorBidi" w:cs="Monotype Koufi"/>
                <w:b/>
                <w:bCs/>
                <w:sz w:val="16"/>
                <w:szCs w:val="16"/>
                <w:lang w:eastAsia="en-US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بعد كل وضوء ، في أي ساعة كان . 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عن عثمان بن عفان </w:t>
            </w:r>
            <w:r w:rsidR="00977340"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4"/>
            </w:r>
            <w:r w:rsidR="00977340"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قال: قال رسول الله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: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2"/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 w:rsidR="00753C5D" w:rsidRPr="00753C5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مَنْ تَوَضَّأَ نَحْوَ وُضُوئِي هَذَا ثُمَّ قَامَ فَرَكَعَ رَكْعَتَيْنِ لَا يُحَدِّثُ فِيهِمَا نَفْسَهُ غُفِرَ لَهُ مَا تَقَدَّمَ مِنْ ذَنْبِهِ " رواه مسلم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>.</w:t>
            </w:r>
          </w:p>
        </w:tc>
      </w:tr>
      <w:tr w:rsidR="00E56463" w:rsidTr="00D222F8">
        <w:trPr>
          <w:trHeight w:val="154"/>
        </w:trPr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hideMark/>
          </w:tcPr>
          <w:p w:rsidR="00E56463" w:rsidRDefault="00BA5C6F" w:rsidP="00753C5D">
            <w:pPr>
              <w:jc w:val="lowKashida"/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</w:pPr>
            <w:r w:rsidRPr="00FE103C">
              <w:rPr>
                <w:rFonts w:cs="PT Bold Heading" w:hint="cs"/>
                <w:sz w:val="12"/>
                <w:szCs w:val="16"/>
                <w:rtl/>
              </w:rPr>
              <w:t>6-</w:t>
            </w:r>
            <w:r w:rsidR="00E56463">
              <w:rPr>
                <w:rFonts w:asciiTheme="majorBidi" w:hAnsiTheme="majorBidi" w:cs="Monotype Koufi" w:hint="cs"/>
                <w:b/>
                <w:bCs/>
                <w:sz w:val="18"/>
                <w:szCs w:val="18"/>
                <w:rtl/>
                <w:lang w:eastAsia="en-US"/>
              </w:rPr>
              <w:t>صلاة تحية المسجد</w:t>
            </w:r>
            <w:r w:rsidR="00E56463"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إذا دخل المسجد وأراد الجلوس فيه 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عن أبي قتادة السلمي أن رسول الله </w:t>
            </w:r>
            <w:r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2"/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قال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: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753C5D" w:rsidRPr="00753C5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( إِذَا دَخَلَ أَحَدُكُمْ الْمَسْجِدَ فَلَا يَجْلِسْ حَتَّى يُصَلِّيَ رَكْعَتَيْنِ )</w:t>
            </w:r>
            <w:r w:rsidR="00753C5D"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.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أخرجه الشيخان. </w:t>
            </w:r>
          </w:p>
        </w:tc>
      </w:tr>
      <w:tr w:rsidR="00E56463" w:rsidTr="00D222F8"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hideMark/>
          </w:tcPr>
          <w:p w:rsidR="00E56463" w:rsidRDefault="00BA5C6F" w:rsidP="00753C5D">
            <w:pPr>
              <w:jc w:val="lowKashida"/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</w:pPr>
            <w:r w:rsidRPr="00FE103C">
              <w:rPr>
                <w:rFonts w:cs="PT Bold Heading" w:hint="cs"/>
                <w:sz w:val="12"/>
                <w:szCs w:val="16"/>
                <w:rtl/>
              </w:rPr>
              <w:t>7-</w:t>
            </w:r>
            <w:r w:rsidR="00E56463">
              <w:rPr>
                <w:rFonts w:asciiTheme="majorBidi" w:hAnsiTheme="majorBidi" w:cs="Monotype Koufi" w:hint="cs"/>
                <w:b/>
                <w:bCs/>
                <w:sz w:val="18"/>
                <w:szCs w:val="18"/>
                <w:rtl/>
                <w:lang w:eastAsia="en-US"/>
              </w:rPr>
              <w:t>الصلاة بين الآذان والإقامة</w:t>
            </w:r>
            <w:r w:rsidR="00E56463"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DF07CF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بين الآذان والإقامة</w:t>
            </w:r>
            <w:r w:rsidR="00DF07CF"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عن عبد الله بن مغفل قال: قال رسول الله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: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2"/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بين كل أذانين صلاة</w:t>
            </w:r>
            <w:r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6B412D"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 xml:space="preserve">،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بين كل أذانين صلاة </w:t>
            </w:r>
            <w:r w:rsidR="006B412D"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 xml:space="preserve">،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ثم قال في الثالثة لمن شاء</w:t>
            </w:r>
            <w:r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>.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أخرجه البخاري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>.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* </w:t>
            </w:r>
            <w:r>
              <w:rPr>
                <w:rFonts w:cs="Traditional Arabic"/>
                <w:b/>
                <w:bCs/>
                <w:sz w:val="20"/>
                <w:szCs w:val="20"/>
                <w:u w:val="single"/>
                <w:rtl/>
                <w:lang w:eastAsia="en-US"/>
              </w:rPr>
              <w:t>والمقصود بالأذانين هنا الأذان والإقامة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. </w:t>
            </w:r>
          </w:p>
        </w:tc>
      </w:tr>
      <w:tr w:rsidR="00E56463" w:rsidTr="00D222F8"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hideMark/>
          </w:tcPr>
          <w:p w:rsidR="00E56463" w:rsidRDefault="00BA5C6F" w:rsidP="00753C5D">
            <w:pPr>
              <w:jc w:val="lowKashida"/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</w:pPr>
            <w:r w:rsidRPr="00FE103C">
              <w:rPr>
                <w:rFonts w:cs="PT Bold Heading" w:hint="cs"/>
                <w:sz w:val="12"/>
                <w:szCs w:val="16"/>
                <w:rtl/>
              </w:rPr>
              <w:t>8-</w:t>
            </w:r>
            <w:r w:rsidR="00E56463">
              <w:rPr>
                <w:rFonts w:asciiTheme="majorBidi" w:hAnsiTheme="majorBidi" w:cs="Monotype Koufi" w:hint="cs"/>
                <w:b/>
                <w:bCs/>
                <w:sz w:val="18"/>
                <w:szCs w:val="18"/>
                <w:rtl/>
                <w:lang w:eastAsia="en-US"/>
              </w:rPr>
              <w:t>صلاة التوبة</w:t>
            </w:r>
            <w:r w:rsidR="00E56463"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إذا أذنب ذنباً.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عن علي بن أبي طالب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4"/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قال: سمعت رسول الله</w:t>
            </w:r>
            <w:r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2"/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يقول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: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ما من رجل يذنب</w:t>
            </w:r>
            <w:r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ذنباً ثم يقوم فيتطهر ثم يصلي ثم يستغفر الله إلا غفر الله له، ثم قرأ هذه الآية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: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{ وَالَّذِينَ إِذَا فَعَلُواْ فَاحِشَةً أَوْ ظَلَمُواْ أَنْفُسَهُمْ</w:t>
            </w:r>
            <w:r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ذَكَرُواْ اللّهَ فَاسْتَغْفَرُواْ لِذُنُوبِهِمْ وَمَن يَغْفِرُ الذُّنُوبَ إِلاَّ</w:t>
            </w:r>
            <w:r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اللّهُ وَلَمْ يُصِرُّواْ عَلَى مَا فَعَلُواْ وَهُمْ يَعْلَمُونَ</w:t>
            </w:r>
            <w:r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}</w:t>
            </w:r>
            <w:r w:rsidR="00933722"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[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آل عمران:135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>. [</w:t>
            </w:r>
            <w:r>
              <w:rPr>
                <w:rFonts w:cs="Traditional Arabic"/>
                <w:b/>
                <w:bCs/>
                <w:sz w:val="18"/>
                <w:szCs w:val="18"/>
                <w:rtl/>
                <w:lang w:eastAsia="en-US"/>
              </w:rPr>
              <w:t>أخرجه الترمذي وأبو داود وحسنه الألباني.</w:t>
            </w:r>
          </w:p>
        </w:tc>
      </w:tr>
      <w:tr w:rsidR="00E56463" w:rsidTr="00D222F8">
        <w:trPr>
          <w:trHeight w:val="161"/>
        </w:trPr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hideMark/>
          </w:tcPr>
          <w:p w:rsidR="00E56463" w:rsidRDefault="00BA5C6F" w:rsidP="00753C5D">
            <w:pPr>
              <w:jc w:val="lowKashida"/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</w:pPr>
            <w:r w:rsidRPr="00FE103C">
              <w:rPr>
                <w:rFonts w:cs="PT Bold Heading" w:hint="cs"/>
                <w:sz w:val="12"/>
                <w:szCs w:val="16"/>
                <w:rtl/>
              </w:rPr>
              <w:t>9-</w:t>
            </w:r>
            <w:r w:rsidR="00E56463">
              <w:rPr>
                <w:rFonts w:asciiTheme="majorBidi" w:hAnsiTheme="majorBidi" w:cs="Monotype Koufi" w:hint="cs"/>
                <w:b/>
                <w:bCs/>
                <w:sz w:val="18"/>
                <w:szCs w:val="18"/>
                <w:rtl/>
                <w:lang w:eastAsia="en-US"/>
              </w:rPr>
              <w:t>الصلاة قبل الجمعة</w:t>
            </w:r>
            <w:r w:rsidR="00E56463"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من ارتفاع الشمس قيد رمح إلى دخول الإمام 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Pr="00753C5D" w:rsidRDefault="00457D96" w:rsidP="00753C5D">
            <w:pPr>
              <w:jc w:val="lowKashida"/>
              <w:rPr>
                <w:rFonts w:cs="Traditional Arabic"/>
                <w:b/>
                <w:bCs/>
                <w:sz w:val="18"/>
                <w:szCs w:val="18"/>
                <w:lang w:eastAsia="en-US"/>
              </w:rPr>
            </w:pPr>
            <w:r w:rsidRPr="00753C5D">
              <w:rPr>
                <w:rFonts w:cs="Traditional Arabic"/>
                <w:b/>
                <w:bCs/>
                <w:sz w:val="18"/>
                <w:szCs w:val="18"/>
                <w:rtl/>
                <w:lang w:eastAsia="en-US"/>
              </w:rPr>
              <w:t xml:space="preserve">عن </w:t>
            </w:r>
            <w:hyperlink r:id="rId6" w:history="1">
              <w:r w:rsidRPr="00753C5D">
                <w:rPr>
                  <w:rFonts w:cs="Traditional Arabic"/>
                  <w:b/>
                  <w:bCs/>
                  <w:sz w:val="18"/>
                  <w:szCs w:val="18"/>
                  <w:rtl/>
                  <w:lang w:eastAsia="en-US"/>
                </w:rPr>
                <w:t>أبي هريرة</w:t>
              </w:r>
            </w:hyperlink>
            <w:r w:rsidR="00753C5D" w:rsidRPr="00753C5D">
              <w:rPr>
                <w:rFonts w:cs="Traditional Arabic"/>
                <w:b/>
                <w:bCs/>
                <w:sz w:val="18"/>
                <w:szCs w:val="18"/>
                <w:lang w:eastAsia="en-US"/>
              </w:rPr>
              <w:sym w:font="AGA Arabesque" w:char="0074"/>
            </w:r>
            <w:r w:rsidR="00753C5D" w:rsidRPr="00753C5D">
              <w:rPr>
                <w:rFonts w:cs="Traditional Arabic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753C5D">
              <w:rPr>
                <w:rFonts w:cs="Traditional Arabic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="00753C5D" w:rsidRPr="00753C5D">
              <w:rPr>
                <w:rFonts w:cs="Traditional Arabic" w:hint="cs"/>
                <w:b/>
                <w:bCs/>
                <w:sz w:val="18"/>
                <w:szCs w:val="18"/>
                <w:rtl/>
                <w:lang w:eastAsia="en-US"/>
              </w:rPr>
              <w:t xml:space="preserve"> </w:t>
            </w:r>
            <w:r w:rsidRPr="00753C5D">
              <w:rPr>
                <w:rFonts w:cs="Traditional Arabic"/>
                <w:b/>
                <w:bCs/>
                <w:sz w:val="18"/>
                <w:szCs w:val="18"/>
                <w:rtl/>
                <w:lang w:eastAsia="en-US"/>
              </w:rPr>
              <w:t xml:space="preserve">عن النبي </w:t>
            </w:r>
            <w:r w:rsidRPr="00753C5D">
              <w:rPr>
                <w:rFonts w:cs="Traditional Arabic"/>
                <w:b/>
                <w:bCs/>
                <w:sz w:val="18"/>
                <w:szCs w:val="18"/>
                <w:lang w:eastAsia="en-US"/>
              </w:rPr>
              <w:sym w:font="AGA Arabesque" w:char="0072"/>
            </w:r>
            <w:r w:rsidRPr="00753C5D">
              <w:rPr>
                <w:rFonts w:cs="Traditional Arabic" w:hint="cs"/>
                <w:b/>
                <w:bCs/>
                <w:sz w:val="18"/>
                <w:szCs w:val="18"/>
                <w:rtl/>
                <w:lang w:eastAsia="en-US"/>
              </w:rPr>
              <w:t xml:space="preserve"> </w:t>
            </w:r>
            <w:r w:rsidRPr="00753C5D">
              <w:rPr>
                <w:rFonts w:cs="Traditional Arabic"/>
                <w:b/>
                <w:bCs/>
                <w:sz w:val="18"/>
                <w:szCs w:val="18"/>
                <w:rtl/>
                <w:lang w:eastAsia="en-US"/>
              </w:rPr>
              <w:t>قال</w:t>
            </w:r>
            <w:r w:rsidRPr="00753C5D">
              <w:rPr>
                <w:rFonts w:cs="Traditional Arabic" w:hint="cs"/>
                <w:b/>
                <w:bCs/>
                <w:sz w:val="18"/>
                <w:szCs w:val="18"/>
                <w:rtl/>
                <w:lang w:eastAsia="en-US"/>
              </w:rPr>
              <w:t>:</w:t>
            </w:r>
            <w:r w:rsidRPr="00753C5D">
              <w:rPr>
                <w:rFonts w:cs="Traditional Arabic"/>
                <w:b/>
                <w:bCs/>
                <w:sz w:val="18"/>
                <w:szCs w:val="18"/>
                <w:rtl/>
                <w:lang w:eastAsia="en-US"/>
              </w:rPr>
              <w:t>مَنْ اغْتَسَلَ ثُمَّ أَتَى الْجُمُعَةَ فَصَلَّى مَا قُدِّرَ لَهُ ثُمَّ أَنْصَتَ حَتَّى يَفْرُغَ مِنْ خُطْبَتِهِ ثُمَّ يُصَلِّي مَعَهُ غُفِرَ لَهُ مَا بَيْنَهُ وَبَيْنَ الْجُمُعَةِ الْأُخْرَى وَفَضْلُ ثَلَاثَةِ أَيَّامٍ</w:t>
            </w:r>
            <w:r w:rsidRPr="00753C5D">
              <w:rPr>
                <w:rFonts w:cs="Traditional Arabic" w:hint="cs"/>
                <w:b/>
                <w:bCs/>
                <w:sz w:val="18"/>
                <w:szCs w:val="18"/>
                <w:rtl/>
                <w:lang w:eastAsia="en-US"/>
              </w:rPr>
              <w:t>.رواه مسلم.</w:t>
            </w:r>
          </w:p>
        </w:tc>
      </w:tr>
      <w:tr w:rsidR="00E56463" w:rsidTr="00D222F8"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hideMark/>
          </w:tcPr>
          <w:p w:rsidR="00E56463" w:rsidRDefault="00BA5C6F" w:rsidP="00753C5D">
            <w:pPr>
              <w:jc w:val="lowKashida"/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</w:pPr>
            <w:r w:rsidRPr="00FE103C">
              <w:rPr>
                <w:rFonts w:cs="PT Bold Heading" w:hint="cs"/>
                <w:sz w:val="12"/>
                <w:szCs w:val="16"/>
                <w:rtl/>
              </w:rPr>
              <w:t>10-</w:t>
            </w:r>
            <w:r w:rsidR="00E56463">
              <w:rPr>
                <w:rFonts w:asciiTheme="majorBidi" w:hAnsiTheme="majorBidi" w:cs="Monotype Koufi" w:hint="cs"/>
                <w:b/>
                <w:bCs/>
                <w:sz w:val="18"/>
                <w:szCs w:val="18"/>
                <w:rtl/>
                <w:lang w:eastAsia="en-US"/>
              </w:rPr>
              <w:t>السنة البعدية للجمعة</w:t>
            </w:r>
            <w:r w:rsidR="00E56463"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من الفراغ من الصلاة إلى  دخول وقت العصر 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عن أبي هريرة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4"/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قال: قال رسول الله</w:t>
            </w:r>
            <w:r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: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2"/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 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إذا صلى أحدكم الجمعة</w:t>
            </w:r>
            <w:r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فليصل بعدها أربعاً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.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أخرجه مسلم</w:t>
            </w:r>
          </w:p>
        </w:tc>
      </w:tr>
      <w:tr w:rsidR="00E56463" w:rsidTr="00D222F8"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hideMark/>
          </w:tcPr>
          <w:p w:rsidR="00E56463" w:rsidRDefault="00BA5C6F" w:rsidP="00753C5D">
            <w:pPr>
              <w:jc w:val="lowKashida"/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</w:pPr>
            <w:r w:rsidRPr="00FE103C">
              <w:rPr>
                <w:rFonts w:cs="PT Bold Heading" w:hint="cs"/>
                <w:sz w:val="12"/>
                <w:szCs w:val="16"/>
                <w:rtl/>
              </w:rPr>
              <w:t>11-</w:t>
            </w:r>
            <w:r w:rsidR="00E56463">
              <w:rPr>
                <w:rFonts w:asciiTheme="majorBidi" w:hAnsiTheme="majorBidi" w:cs="Monotype Koufi" w:hint="cs"/>
                <w:b/>
                <w:bCs/>
                <w:sz w:val="18"/>
                <w:szCs w:val="18"/>
                <w:rtl/>
                <w:lang w:eastAsia="en-US"/>
              </w:rPr>
              <w:t>صلاة القادم من السفر</w:t>
            </w:r>
            <w:r w:rsidR="00E56463"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إذا دخل بلدته ، فيذهب للمسجد ، فيصلى ركعتين.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عن كعب بن مالك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4"/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قال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: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كان - يعني رسول الله</w:t>
            </w:r>
            <w:r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2"/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إذا قدم من السفر</w:t>
            </w:r>
            <w:r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بدأ بالمسجد فيركع فيه ركعتين ثم جلس للناس. أخرجه الشيخان.</w:t>
            </w:r>
          </w:p>
        </w:tc>
      </w:tr>
      <w:tr w:rsidR="00E56463" w:rsidTr="00D222F8">
        <w:trPr>
          <w:trHeight w:val="404"/>
        </w:trPr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hideMark/>
          </w:tcPr>
          <w:p w:rsidR="00E56463" w:rsidRDefault="00BA5C6F" w:rsidP="00753C5D">
            <w:pPr>
              <w:jc w:val="lowKashida"/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</w:pPr>
            <w:r w:rsidRPr="00FE103C">
              <w:rPr>
                <w:rFonts w:cs="PT Bold Heading" w:hint="cs"/>
                <w:sz w:val="12"/>
                <w:szCs w:val="16"/>
                <w:rtl/>
              </w:rPr>
              <w:t>12-</w:t>
            </w:r>
            <w:r w:rsidR="00E56463">
              <w:rPr>
                <w:rFonts w:asciiTheme="majorBidi" w:hAnsiTheme="majorBidi" w:cs="Monotype Koufi" w:hint="cs"/>
                <w:b/>
                <w:bCs/>
                <w:sz w:val="18"/>
                <w:szCs w:val="18"/>
                <w:rtl/>
                <w:lang w:eastAsia="en-US"/>
              </w:rPr>
              <w:t>صلاة الاستخارة</w:t>
            </w:r>
            <w:r w:rsidR="00E56463"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في أي وقت ، ما عدا أوقات النهي ، إلا إذا ضاق الوقت ، فيجوز.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عن جابر </w:t>
            </w:r>
            <w:r w:rsidR="009509E4"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4"/>
            </w:r>
            <w:r w:rsidR="009509E4"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قال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="00753C5D" w:rsidRPr="00753C5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( كَانَ رَسُولُ اللَّهِ </w:t>
            </w:r>
            <w:r w:rsidR="00753C5D">
              <w:rPr>
                <w:rFonts w:cs="Traditional Arabic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="00753C5D" w:rsidRPr="00457D96">
              <w:rPr>
                <w:rFonts w:cs="Traditional Arabic"/>
                <w:b/>
                <w:bCs/>
                <w:sz w:val="18"/>
                <w:szCs w:val="18"/>
                <w:lang w:eastAsia="en-US"/>
              </w:rPr>
              <w:sym w:font="AGA Arabesque" w:char="0072"/>
            </w:r>
            <w:r w:rsidR="00753C5D"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753C5D" w:rsidRPr="00753C5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يُعَلِّمُنَا الاسْتِخَارَةَ فِي الأُمُورِ كُلِّهَا كَمَا يُعَلِّمُنَا السُّورَةَ مِنْ الْقُرْآنِ يَقُولُ : إذَا هَمَّ أَحَدُكُمْ بِالأَمْرِ فَلْيَرْكَعْ رَكْعَتَيْنِ مِنْ غَيْرِ الْفَرِيضَةِ ثُمَّ لِيَقُلْ : اللَّهُمَّ إنِّي أَسْتَخِيرُكَ بِعِلْمِكَ ,</w:t>
            </w:r>
            <w:r w:rsidR="00753C5D"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....</w:t>
            </w:r>
            <w:r w:rsidR="00753C5D" w:rsidRPr="00753C5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 w:rsidRPr="00753C5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.أخرجه البخاري.</w:t>
            </w:r>
          </w:p>
        </w:tc>
      </w:tr>
      <w:tr w:rsidR="00E56463" w:rsidTr="00D222F8">
        <w:trPr>
          <w:trHeight w:val="497"/>
        </w:trPr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hideMark/>
          </w:tcPr>
          <w:p w:rsidR="00E56463" w:rsidRDefault="00BA5C6F" w:rsidP="00753C5D">
            <w:pPr>
              <w:jc w:val="lowKashida"/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</w:pPr>
            <w:r w:rsidRPr="00FE103C">
              <w:rPr>
                <w:rFonts w:cs="PT Bold Heading" w:hint="cs"/>
                <w:sz w:val="12"/>
                <w:szCs w:val="16"/>
                <w:rtl/>
              </w:rPr>
              <w:t>13-</w:t>
            </w:r>
            <w:r w:rsidR="00E56463">
              <w:rPr>
                <w:rFonts w:asciiTheme="majorBidi" w:hAnsiTheme="majorBidi" w:cs="Monotype Koufi" w:hint="cs"/>
                <w:b/>
                <w:bCs/>
                <w:sz w:val="18"/>
                <w:szCs w:val="18"/>
                <w:rtl/>
                <w:lang w:eastAsia="en-US"/>
              </w:rPr>
              <w:t>صلاة الكسوف والخسوف</w:t>
            </w:r>
            <w:r w:rsidR="00E56463"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في أي وقت.   ويشرع صلاتها في المسجد جماعة من غير أذان ولا إقامة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عن عائشة رضي الله عنها أنها قالت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: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خسفت الشمس في عهد رسول الله</w:t>
            </w:r>
            <w:r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2"/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فصلى رسول الله</w:t>
            </w:r>
            <w:r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2"/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بالناس، </w:t>
            </w:r>
            <w:r w:rsidRPr="00CF65D7">
              <w:rPr>
                <w:rFonts w:cs="Traditional Arabic"/>
                <w:b/>
                <w:bCs/>
                <w:sz w:val="18"/>
                <w:szCs w:val="18"/>
                <w:rtl/>
                <w:lang w:eastAsia="en-US"/>
              </w:rPr>
              <w:t>فقام فأطال القيام، ثم ركع</w:t>
            </w:r>
            <w:r w:rsidRPr="00CF65D7">
              <w:rPr>
                <w:rFonts w:cs="Traditional Arabic" w:hint="cs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CF65D7">
              <w:rPr>
                <w:rFonts w:cs="Traditional Arabic"/>
                <w:b/>
                <w:bCs/>
                <w:sz w:val="18"/>
                <w:szCs w:val="18"/>
                <w:rtl/>
                <w:lang w:eastAsia="en-US"/>
              </w:rPr>
              <w:t>فأطال الركوع، ثم قام فأطال القيام وهو دون القيام الأول ثم ركع فأطال الركوع وهو</w:t>
            </w:r>
            <w:r w:rsidRPr="00CF65D7">
              <w:rPr>
                <w:rFonts w:cs="Traditional Arabic" w:hint="cs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CF65D7">
              <w:rPr>
                <w:rFonts w:cs="Traditional Arabic"/>
                <w:b/>
                <w:bCs/>
                <w:sz w:val="18"/>
                <w:szCs w:val="18"/>
                <w:rtl/>
                <w:lang w:eastAsia="en-US"/>
              </w:rPr>
              <w:t>دون الركوع الأول ثم سجد فأطال السجود ثم فعل في الركعة الثانية مثل ما فعل في</w:t>
            </w:r>
            <w:r w:rsidRPr="00CF65D7">
              <w:rPr>
                <w:rFonts w:cs="Traditional Arabic" w:hint="cs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CF65D7">
              <w:rPr>
                <w:rFonts w:cs="Traditional Arabic"/>
                <w:b/>
                <w:bCs/>
                <w:sz w:val="18"/>
                <w:szCs w:val="18"/>
                <w:rtl/>
                <w:lang w:eastAsia="en-US"/>
              </w:rPr>
              <w:t xml:space="preserve">الأولى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ثم انصرف </w:t>
            </w:r>
            <w:r w:rsidRPr="00CF65D7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وقد انجلت الشمس فخطب في الناس</w:t>
            </w:r>
            <w:r w:rsidRPr="00CF65D7"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CF65D7"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. </w:t>
            </w:r>
            <w:r w:rsidRPr="00CF65D7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أخرجه الشيخان</w:t>
            </w:r>
            <w:r w:rsidRPr="00CF65D7"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. </w:t>
            </w:r>
          </w:p>
        </w:tc>
      </w:tr>
      <w:tr w:rsidR="00E56463" w:rsidTr="00D222F8">
        <w:trPr>
          <w:trHeight w:val="152"/>
        </w:trPr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hideMark/>
          </w:tcPr>
          <w:p w:rsidR="00E56463" w:rsidRDefault="00BA5C6F" w:rsidP="00753C5D">
            <w:pPr>
              <w:jc w:val="lowKashida"/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</w:pPr>
            <w:r w:rsidRPr="00FE103C">
              <w:rPr>
                <w:rFonts w:cs="PT Bold Heading" w:hint="cs"/>
                <w:sz w:val="12"/>
                <w:szCs w:val="16"/>
                <w:rtl/>
              </w:rPr>
              <w:t>14-</w:t>
            </w:r>
            <w:r w:rsidR="00E56463">
              <w:rPr>
                <w:rFonts w:asciiTheme="majorBidi" w:hAnsiTheme="majorBidi" w:cs="Monotype Koufi" w:hint="cs"/>
                <w:b/>
                <w:bCs/>
                <w:sz w:val="18"/>
                <w:szCs w:val="18"/>
                <w:rtl/>
                <w:lang w:eastAsia="en-US"/>
              </w:rPr>
              <w:t>صلاة العيدين</w:t>
            </w:r>
            <w:r w:rsidR="00E56463"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من ارتفاع الشمس قيد رمح إلى قبل زوال الشمس.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Pr="00B10089" w:rsidRDefault="00B10089" w:rsidP="00753C5D">
            <w:pPr>
              <w:jc w:val="lowKashida"/>
              <w:rPr>
                <w:rFonts w:cs="Traditional Arabic"/>
                <w:b/>
                <w:bCs/>
                <w:sz w:val="18"/>
                <w:szCs w:val="18"/>
                <w:lang w:eastAsia="en-US"/>
              </w:rPr>
            </w:pPr>
            <w:r w:rsidRPr="00B10089">
              <w:rPr>
                <w:rFonts w:cs="Traditional Arabic"/>
                <w:b/>
                <w:bCs/>
                <w:sz w:val="18"/>
                <w:szCs w:val="18"/>
                <w:rtl/>
                <w:lang w:eastAsia="en-US"/>
              </w:rPr>
              <w:t>عَنْ جَابِرِ بْنِ عَبْدِ اللَّهِ</w:t>
            </w:r>
            <w:r>
              <w:rPr>
                <w:rFonts w:cs="Traditional Arabic" w:hint="cs"/>
                <w:b/>
                <w:bCs/>
                <w:sz w:val="18"/>
                <w:szCs w:val="18"/>
                <w:rtl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4"/>
            </w:r>
            <w:r w:rsidRPr="00B10089">
              <w:rPr>
                <w:rFonts w:cs="Traditional Arabic"/>
                <w:b/>
                <w:bCs/>
                <w:sz w:val="18"/>
                <w:szCs w:val="18"/>
                <w:rtl/>
                <w:lang w:eastAsia="en-US"/>
              </w:rPr>
              <w:t xml:space="preserve"> قَالَ : شَهِدْتُ مَعَ رَسُولِ اللَّهِ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2"/>
            </w:r>
            <w:r>
              <w:rPr>
                <w:rFonts w:cs="Traditional Arabic" w:hint="cs"/>
                <w:b/>
                <w:bCs/>
                <w:sz w:val="18"/>
                <w:szCs w:val="18"/>
                <w:rtl/>
                <w:lang w:eastAsia="en-US"/>
              </w:rPr>
              <w:t xml:space="preserve"> </w:t>
            </w:r>
            <w:r w:rsidRPr="00B10089">
              <w:rPr>
                <w:rFonts w:cs="Traditional Arabic"/>
                <w:b/>
                <w:bCs/>
                <w:sz w:val="18"/>
                <w:szCs w:val="18"/>
                <w:rtl/>
                <w:lang w:eastAsia="en-US"/>
              </w:rPr>
              <w:t xml:space="preserve">الصَّلاةَ يَوْمَ الْعِيدِ ، فَبَدَأَ بِالصَّلاةِ قَبْلَ الْخُطْبَةِ ، بِغَيْرِ أَذَانٍ وَلا إِقَامَةٍ . </w:t>
            </w:r>
            <w:r w:rsidRPr="00B10089">
              <w:rPr>
                <w:rFonts w:cs="Traditional Arabic" w:hint="cs"/>
                <w:b/>
                <w:bCs/>
                <w:sz w:val="18"/>
                <w:szCs w:val="18"/>
                <w:rtl/>
                <w:lang w:eastAsia="en-US"/>
              </w:rPr>
              <w:t>رواه مسلم.</w:t>
            </w:r>
          </w:p>
        </w:tc>
      </w:tr>
      <w:tr w:rsidR="00E56463" w:rsidTr="00D222F8">
        <w:trPr>
          <w:trHeight w:val="269"/>
        </w:trPr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hideMark/>
          </w:tcPr>
          <w:p w:rsidR="00E56463" w:rsidRDefault="00BA5C6F" w:rsidP="00753C5D">
            <w:pPr>
              <w:jc w:val="lowKashida"/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</w:pPr>
            <w:r w:rsidRPr="00FE103C">
              <w:rPr>
                <w:rFonts w:cs="PT Bold Heading" w:hint="cs"/>
                <w:sz w:val="12"/>
                <w:szCs w:val="16"/>
                <w:rtl/>
              </w:rPr>
              <w:t>15-</w:t>
            </w:r>
            <w:r w:rsidR="00E56463">
              <w:rPr>
                <w:rFonts w:asciiTheme="majorBidi" w:hAnsiTheme="majorBidi" w:cs="Monotype Koufi" w:hint="cs"/>
                <w:b/>
                <w:bCs/>
                <w:sz w:val="18"/>
                <w:szCs w:val="18"/>
                <w:rtl/>
                <w:lang w:eastAsia="en-US"/>
              </w:rPr>
              <w:t>صلاة الاستسقاء</w:t>
            </w:r>
            <w:r w:rsidR="00E56463"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من ارتفاع الشمس قيد رمح إلى قبل زوال الشمس.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عن ابن عباس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4"/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قال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: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 w:rsidR="006B412D" w:rsidRPr="006B412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خَرَجَ رَسُولُ اللَّهِ </w:t>
            </w:r>
            <w:r w:rsidR="006B412D"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2"/>
            </w:r>
            <w:r w:rsidR="006B412D"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proofErr w:type="spellStart"/>
            <w:r w:rsidR="006B412D" w:rsidRPr="006B412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مُتَبَذِّلًا</w:t>
            </w:r>
            <w:proofErr w:type="spellEnd"/>
            <w:r w:rsidR="006B412D" w:rsidRPr="006B412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مُتَوَاضِعًا مُتَضَرِّعًا حَتَّى أَتَى الْمُصَلَّى فَرَقَى عَلَى الْمِنْبَرِ وَلَمْ يَخْطُبْ خُطَبَكُمْ هَذِهِ وَلَكِنْ لَمْ يَزَلْ فِي الدُّعَاءِ وَالتَّضَرُّعِ وَالتَّكْبِيرِ ثُمَّ صَلَّى رَكْعَتَيْنِ كَمَا يُصَلِّي فِي الْعِيدِ .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أخرجه أبو داود والترمذي، وحسنه الألباني.</w:t>
            </w:r>
          </w:p>
        </w:tc>
      </w:tr>
      <w:tr w:rsidR="00E56463" w:rsidTr="00D222F8">
        <w:trPr>
          <w:trHeight w:val="377"/>
        </w:trPr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hideMark/>
          </w:tcPr>
          <w:p w:rsidR="00E56463" w:rsidRDefault="00BA5C6F" w:rsidP="00753C5D">
            <w:pPr>
              <w:spacing w:after="91" w:line="284" w:lineRule="atLeast"/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</w:pPr>
            <w:r w:rsidRPr="00FE103C">
              <w:rPr>
                <w:rFonts w:cs="PT Bold Heading" w:hint="cs"/>
                <w:sz w:val="12"/>
                <w:szCs w:val="16"/>
                <w:rtl/>
              </w:rPr>
              <w:t>16-</w:t>
            </w:r>
            <w:r w:rsidR="00E56463">
              <w:rPr>
                <w:rFonts w:asciiTheme="majorBidi" w:hAnsiTheme="majorBidi" w:cs="Monotype Koufi" w:hint="cs"/>
                <w:b/>
                <w:bCs/>
                <w:sz w:val="18"/>
                <w:szCs w:val="18"/>
                <w:rtl/>
                <w:lang w:eastAsia="en-US"/>
              </w:rPr>
              <w:t>صلاة الجنازة</w:t>
            </w:r>
            <w:r w:rsidR="00E56463"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في كل وقت ، ما عدا أوقات النهي الثلاثة الضيقة.</w:t>
            </w:r>
          </w:p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طلوع الشمس ، وقيام الظهيرة ، وعند غروبها. 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6B412D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</w:pPr>
            <w:r w:rsidRPr="006B412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عَنْ أَبِي هُرَيْرَةَ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4"/>
            </w:r>
            <w:r w:rsidRPr="006B412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أَنَّ رَسُولَ اللَّهِ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2"/>
            </w:r>
            <w:r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 w:rsidRPr="006B412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نَعَى النَّجَاشِيَّ فِي الْيَوْمِ الَّذِي مَاتَ فِيهِ ، وَخَرَجَ بِهِمْ إِلَى الْمُصَلَّى فَصَفَّ بِهِمْ ، وَكَبَّرَ عَلَيْهِ أَرْبَعَ تَكْبِيرَاتٍ .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 w:rsidR="00E56463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.أخرجه الشيخان</w:t>
            </w:r>
            <w:r w:rsidR="00E56463"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.</w:t>
            </w:r>
          </w:p>
          <w:p w:rsidR="006B412D" w:rsidRDefault="006B412D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 w:rsidRPr="006B412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وفي رواية للبخاري </w:t>
            </w:r>
            <w:r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 xml:space="preserve">: </w:t>
            </w:r>
            <w:r w:rsidRPr="006B412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( نَعَى لَنَا رَسُولُ اللَّهِ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2"/>
            </w:r>
            <w:r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 w:rsidRPr="006B412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النَّجَاشِيَّ صَاحِبَ الْحَبَشَةِ يَوْمَ الَّذِي مَاتَ فِيهِ ، فَقَالَ : اسْتَغْفِرُوا لأَخِيكُمْ ) .</w:t>
            </w:r>
          </w:p>
        </w:tc>
      </w:tr>
      <w:tr w:rsidR="00E56463" w:rsidTr="00D222F8">
        <w:trPr>
          <w:trHeight w:val="377"/>
        </w:trPr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hideMark/>
          </w:tcPr>
          <w:p w:rsidR="00E56463" w:rsidRDefault="00BA5C6F" w:rsidP="00753C5D">
            <w:pPr>
              <w:jc w:val="lowKashida"/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</w:pPr>
            <w:r w:rsidRPr="00FE103C">
              <w:rPr>
                <w:rFonts w:cs="PT Bold Heading" w:hint="cs"/>
                <w:sz w:val="12"/>
                <w:szCs w:val="16"/>
                <w:rtl/>
              </w:rPr>
              <w:t>17-</w:t>
            </w:r>
            <w:r w:rsidR="00E56463">
              <w:rPr>
                <w:rFonts w:asciiTheme="majorBidi" w:hAnsiTheme="majorBidi" w:cs="Monotype Koufi" w:hint="cs"/>
                <w:b/>
                <w:bCs/>
                <w:sz w:val="18"/>
                <w:szCs w:val="18"/>
                <w:rtl/>
                <w:lang w:eastAsia="en-US"/>
              </w:rPr>
              <w:t>صلاة ركعتي الطواف</w:t>
            </w:r>
            <w:r w:rsidR="00E56463"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في أي وقت. </w:t>
            </w:r>
          </w:p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في حديث جابر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4"/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الطويل في صفة حجته</w:t>
            </w:r>
            <w:r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2"/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قال</w:t>
            </w:r>
            <w:r w:rsidR="006B412D" w:rsidRPr="006B412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ثُمَّ نَفَذَ إِلَى مَقَامِ إِبْرَاهِيمَ عَلَيْهِ السَّلَام ، فَقَرَأَ : ( وَاتَّخِذُوا مِنْ مَقَامِ إِبْرَاهِيمَ مُصَلًّى ) البقرة/125، فَجَعَلَ الْمَقَامَ بَيْنَهُ وَبَيْنَ الْبَيْتِ ، كَانَ يَقْرَأُ فِي الرَّكْعَتَيْنِ قُلْ هُوَ اللهُ أَحَدٌ وَقُلْ يَا أَيُّهَا الْكَافِرُونَ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>.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رواه مسلم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>.</w:t>
            </w:r>
          </w:p>
        </w:tc>
      </w:tr>
      <w:tr w:rsidR="005A4AD7" w:rsidTr="00D222F8">
        <w:trPr>
          <w:trHeight w:val="377"/>
        </w:trPr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hideMark/>
          </w:tcPr>
          <w:p w:rsidR="005A4AD7" w:rsidRDefault="005A4AD7" w:rsidP="00753C5D">
            <w:pPr>
              <w:jc w:val="lowKashida"/>
              <w:rPr>
                <w:rFonts w:asciiTheme="majorBidi" w:hAnsiTheme="majorBidi" w:cs="Monotype Koufi"/>
                <w:b/>
                <w:bCs/>
                <w:sz w:val="18"/>
                <w:szCs w:val="18"/>
                <w:rtl/>
                <w:lang w:eastAsia="en-US"/>
              </w:rPr>
            </w:pPr>
            <w:r w:rsidRPr="00FE103C">
              <w:rPr>
                <w:rFonts w:cs="PT Bold Heading" w:hint="cs"/>
                <w:sz w:val="12"/>
                <w:szCs w:val="16"/>
                <w:rtl/>
              </w:rPr>
              <w:t>18-</w:t>
            </w:r>
            <w:r w:rsidRPr="005A4AD7">
              <w:rPr>
                <w:rFonts w:asciiTheme="majorBidi" w:hAnsiTheme="majorBidi" w:cs="Monotype Koufi" w:hint="cs"/>
                <w:b/>
                <w:bCs/>
                <w:sz w:val="16"/>
                <w:szCs w:val="16"/>
                <w:rtl/>
                <w:lang w:eastAsia="en-US"/>
              </w:rPr>
              <w:t xml:space="preserve"> صلاة في المسجد الحرام والنبوي.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A4AD7" w:rsidRDefault="005A4AD7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عند دخول المسجد.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5A4AD7" w:rsidRDefault="005A4AD7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</w:pPr>
            <w:r w:rsidRPr="005A4AD7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عَنْ جَابِرٍ </w:t>
            </w:r>
            <w:r w:rsidRPr="005A4AD7"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مرفوعا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:</w:t>
            </w:r>
            <w:r w:rsidRPr="005A4AD7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( </w:t>
            </w:r>
            <w:r w:rsidRPr="005A4AD7">
              <w:rPr>
                <w:rFonts w:cs="Traditional Arabic"/>
                <w:b/>
                <w:bCs/>
                <w:sz w:val="18"/>
                <w:szCs w:val="18"/>
                <w:rtl/>
                <w:lang w:eastAsia="en-US"/>
              </w:rPr>
              <w:t xml:space="preserve">صَلَاةٌ فِي مَسْجِدِي أَفْضَلُ مِنْ أَلْفِ صَلَاةٍ فِيمَا سِوَاهُ إِلَّا الْمَسْجِدَ الْحَرَامَ ، وَصَلَاةٌ فِي الْمَسْجِدِ الْحَرَامِ أَفْضَلُ مِنْ مِائَةِ أَلْفِ صَلَاةٍ فِيمَا سِوَاهُ </w:t>
            </w:r>
            <w:r w:rsidRPr="005A4AD7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).</w:t>
            </w:r>
            <w:r w:rsidRPr="005A4AD7"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 w:rsidRPr="005A4AD7">
              <w:rPr>
                <w:rFonts w:cs="Traditional Arabic" w:hint="cs"/>
                <w:b/>
                <w:bCs/>
                <w:sz w:val="18"/>
                <w:szCs w:val="18"/>
                <w:rtl/>
                <w:lang w:eastAsia="en-US"/>
              </w:rPr>
              <w:t>رواه ابن ماجة ، وصححه الألباني.</w:t>
            </w:r>
          </w:p>
        </w:tc>
      </w:tr>
      <w:tr w:rsidR="00E56463" w:rsidTr="00D222F8">
        <w:trPr>
          <w:trHeight w:val="377"/>
        </w:trPr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hideMark/>
          </w:tcPr>
          <w:p w:rsidR="00E56463" w:rsidRDefault="00BA5C6F" w:rsidP="00753C5D">
            <w:pPr>
              <w:jc w:val="lowKashida"/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</w:pPr>
            <w:r w:rsidRPr="00FE103C">
              <w:rPr>
                <w:rFonts w:cs="PT Bold Heading" w:hint="cs"/>
                <w:sz w:val="12"/>
                <w:szCs w:val="16"/>
                <w:rtl/>
              </w:rPr>
              <w:t>1</w:t>
            </w:r>
            <w:r w:rsidR="005A4AD7" w:rsidRPr="00FE103C">
              <w:rPr>
                <w:rFonts w:cs="PT Bold Heading" w:hint="cs"/>
                <w:sz w:val="12"/>
                <w:szCs w:val="16"/>
                <w:rtl/>
              </w:rPr>
              <w:t>9</w:t>
            </w:r>
            <w:r w:rsidRPr="00FE103C">
              <w:rPr>
                <w:rFonts w:cs="PT Bold Heading" w:hint="cs"/>
                <w:sz w:val="12"/>
                <w:szCs w:val="16"/>
                <w:rtl/>
              </w:rPr>
              <w:t>-</w:t>
            </w:r>
            <w:r w:rsidR="00E56463">
              <w:rPr>
                <w:rFonts w:asciiTheme="majorBidi" w:hAnsiTheme="majorBidi" w:cs="Monotype Koufi" w:hint="cs"/>
                <w:b/>
                <w:bCs/>
                <w:sz w:val="18"/>
                <w:szCs w:val="18"/>
                <w:rtl/>
                <w:lang w:eastAsia="en-US"/>
              </w:rPr>
              <w:t>الصلاة في مسجد قباء</w:t>
            </w:r>
            <w:r w:rsidR="00E56463"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عند دخول المسجد.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عن سهل بن حنيف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4"/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قال: قال رسول الله</w:t>
            </w:r>
            <w:r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2"/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 : </w:t>
            </w:r>
            <w:r w:rsidR="006B412D" w:rsidRPr="006B412D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( مَنْ خَرَجَ حَتَّى يَأْتِيَ هَذَا الْمَسْجِدَ مَسْجِدَ قُبَاءَ فَصَلَّى فِيهِ كَانَ لَهُ عَدْلَ عُمْرَةٍ ) </w:t>
            </w:r>
            <w:r w:rsidR="006B412D"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.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أخرجه النسائي</w:t>
            </w:r>
            <w:r w:rsidR="006B412D"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.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وصححه الألباني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>.</w:t>
            </w:r>
          </w:p>
        </w:tc>
      </w:tr>
      <w:tr w:rsidR="00E56463" w:rsidTr="00D222F8">
        <w:trPr>
          <w:trHeight w:val="377"/>
        </w:trPr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hideMark/>
          </w:tcPr>
          <w:p w:rsidR="00E56463" w:rsidRDefault="005A4AD7" w:rsidP="00753C5D">
            <w:pPr>
              <w:jc w:val="lowKashida"/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</w:pPr>
            <w:r w:rsidRPr="00FE103C">
              <w:rPr>
                <w:rFonts w:cs="PT Bold Heading" w:hint="cs"/>
                <w:sz w:val="12"/>
                <w:szCs w:val="16"/>
                <w:rtl/>
              </w:rPr>
              <w:t>20</w:t>
            </w:r>
            <w:r w:rsidR="00BA5C6F" w:rsidRPr="00FE103C">
              <w:rPr>
                <w:rFonts w:cs="PT Bold Heading" w:hint="cs"/>
                <w:sz w:val="12"/>
                <w:szCs w:val="16"/>
                <w:rtl/>
              </w:rPr>
              <w:t>-</w:t>
            </w:r>
            <w:r w:rsidR="00E56463">
              <w:rPr>
                <w:rFonts w:asciiTheme="majorBidi" w:hAnsiTheme="majorBidi" w:cs="Monotype Koufi" w:hint="cs"/>
                <w:b/>
                <w:bCs/>
                <w:sz w:val="18"/>
                <w:szCs w:val="18"/>
                <w:rtl/>
                <w:lang w:eastAsia="en-US"/>
              </w:rPr>
              <w:t>التطوع في البيت أفضل</w:t>
            </w:r>
            <w:r w:rsidR="00E56463">
              <w:rPr>
                <w:rFonts w:asciiTheme="majorBidi" w:hAnsiTheme="majorBidi" w:cs="Monotype Koufi"/>
                <w:b/>
                <w:bCs/>
                <w:sz w:val="18"/>
                <w:szCs w:val="18"/>
                <w:lang w:eastAsia="en-US"/>
              </w:rPr>
              <w:t xml:space="preserve">: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في أي وقت ، ما عدا أوقات النهي 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E56463" w:rsidRDefault="00E56463" w:rsidP="00753C5D">
            <w:pPr>
              <w:jc w:val="lowKashida"/>
              <w:rPr>
                <w:rFonts w:cs="Traditional Arabic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لحديث زيد بن ثابت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sym w:font="AGA Arabesque" w:char="0074"/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>وفيه</w:t>
            </w:r>
            <w:r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="00B10089" w:rsidRPr="00B10089"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 xml:space="preserve"> فَصَلُّوا أَيُّهَا النَّاسُ فِي بُيُوتِكُمْ فَإِنَّ أَفْضَلَ الصَّلَاةِ صَلَاةُ الْمَرْءِ فِي بَيْتِهِ إِلَّا الْمَكْتُوبَةَ </w:t>
            </w:r>
            <w:r>
              <w:rPr>
                <w:rFonts w:cs="Traditional Arabic"/>
                <w:b/>
                <w:bCs/>
                <w:sz w:val="20"/>
                <w:szCs w:val="20"/>
                <w:lang w:eastAsia="en-US"/>
              </w:rPr>
              <w:t xml:space="preserve">. </w:t>
            </w:r>
            <w:r w:rsidR="00B10089">
              <w:rPr>
                <w:rFonts w:cs="Traditional Arabic" w:hint="cs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أخرجه</w:t>
            </w:r>
            <w:r>
              <w:rPr>
                <w:rFonts w:cs="Traditional Arabic" w:hint="cs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raditional Arabic"/>
                <w:b/>
                <w:bCs/>
                <w:sz w:val="20"/>
                <w:szCs w:val="20"/>
                <w:rtl/>
                <w:lang w:eastAsia="en-US"/>
              </w:rPr>
              <w:t>الشيخان.</w:t>
            </w:r>
          </w:p>
        </w:tc>
      </w:tr>
      <w:tr w:rsidR="00CF65D7" w:rsidTr="00753C5D">
        <w:trPr>
          <w:trHeight w:val="170"/>
        </w:trPr>
        <w:tc>
          <w:tcPr>
            <w:tcW w:w="154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CF65D7" w:rsidRPr="00CF65D7" w:rsidRDefault="00CF65D7" w:rsidP="00753C5D">
            <w:pPr>
              <w:jc w:val="center"/>
              <w:rPr>
                <w:rFonts w:cs="PT Simple Bold Ruled"/>
                <w:sz w:val="20"/>
                <w:szCs w:val="20"/>
                <w:rtl/>
                <w:lang w:eastAsia="en-US"/>
              </w:rPr>
            </w:pPr>
            <w:r w:rsidRPr="002B69EA">
              <w:rPr>
                <w:rFonts w:cs="PT Bold Heading" w:hint="cs"/>
                <w:sz w:val="12"/>
                <w:szCs w:val="16"/>
                <w:rtl/>
              </w:rPr>
              <w:t xml:space="preserve">قال </w:t>
            </w:r>
            <w:r w:rsidRPr="002B69EA">
              <w:rPr>
                <w:rFonts w:cs="PT Bold Heading"/>
                <w:sz w:val="12"/>
                <w:szCs w:val="16"/>
              </w:rPr>
              <w:sym w:font="AGA Arabesque" w:char="0072"/>
            </w:r>
            <w:r w:rsidRPr="002B69EA">
              <w:rPr>
                <w:rFonts w:cs="PT Bold Heading" w:hint="cs"/>
                <w:sz w:val="12"/>
                <w:szCs w:val="16"/>
                <w:rtl/>
              </w:rPr>
              <w:t xml:space="preserve"> :</w:t>
            </w:r>
            <w:r w:rsidR="00135010" w:rsidRPr="00135010">
              <w:rPr>
                <w:rFonts w:cs="Monotype Koufi"/>
                <w:sz w:val="12"/>
                <w:szCs w:val="16"/>
                <w:rtl/>
              </w:rPr>
              <w:t xml:space="preserve"> إِنَّ أَوَّلَ مَا يُحَاسَبُ بِهِ الْعَبْدُ يَوْمَ الْقِيَامَةِ مِنْ عَمَلِهِ صَلَاتُهُ فَإِنْ صَلُحَتْ فَقَدْ أَفْلَحَ وَأَنْجَحَ وَإِنْ فَسَدَتْ فَقَدْ خَابَ وَخَسِرَ فَإِنْ انْتَقَصَ مِنْ فَرِيضَتِهِ شَيْءٌ </w:t>
            </w:r>
            <w:r w:rsidR="00135010" w:rsidRPr="002B69EA">
              <w:rPr>
                <w:rFonts w:cs="PT Bold Heading"/>
                <w:sz w:val="12"/>
                <w:szCs w:val="16"/>
                <w:rtl/>
              </w:rPr>
              <w:t>قَالَ الرَّبُّ عَزَّ وَجَلَّ</w:t>
            </w:r>
            <w:r w:rsidR="00135010" w:rsidRPr="00135010">
              <w:rPr>
                <w:rFonts w:cs="Monotype Koufi"/>
                <w:sz w:val="12"/>
                <w:szCs w:val="16"/>
                <w:rtl/>
              </w:rPr>
              <w:t xml:space="preserve"> انْظُرُوا هَلْ لِعَبْدِي مِنْ تَطَوُّعٍ فَيُكَمَّلَ </w:t>
            </w:r>
            <w:proofErr w:type="spellStart"/>
            <w:r w:rsidR="00135010" w:rsidRPr="00135010">
              <w:rPr>
                <w:rFonts w:cs="Monotype Koufi"/>
                <w:sz w:val="12"/>
                <w:szCs w:val="16"/>
                <w:rtl/>
              </w:rPr>
              <w:t>بِهَا</w:t>
            </w:r>
            <w:proofErr w:type="spellEnd"/>
            <w:r w:rsidR="00135010" w:rsidRPr="00135010">
              <w:rPr>
                <w:rFonts w:cs="Monotype Koufi"/>
                <w:sz w:val="12"/>
                <w:szCs w:val="16"/>
                <w:rtl/>
              </w:rPr>
              <w:t xml:space="preserve"> مَا انْتَقَصَ مِنْ الْفَرِيضَةِ ثُمَّ يَكُونُ سَائِرُ عَمَلِهِ عَلَى ذَلِكَ " </w:t>
            </w:r>
            <w:r w:rsidR="00135010" w:rsidRPr="002B69EA">
              <w:rPr>
                <w:rFonts w:cs="Traditional Arabic" w:hint="cs"/>
                <w:b/>
                <w:bCs/>
                <w:sz w:val="12"/>
                <w:szCs w:val="12"/>
                <w:u w:val="single"/>
                <w:rtl/>
                <w:lang w:eastAsia="en-US"/>
              </w:rPr>
              <w:t>النسائي.</w:t>
            </w:r>
            <w:r w:rsidR="00135010" w:rsidRPr="00135010">
              <w:rPr>
                <w:rFonts w:cs="Monotype Koufi"/>
                <w:sz w:val="12"/>
                <w:szCs w:val="16"/>
                <w:rtl/>
              </w:rPr>
              <w:t xml:space="preserve"> </w:t>
            </w:r>
            <w:r w:rsidR="00135010" w:rsidRPr="00135010">
              <w:rPr>
                <w:rFonts w:cs="Traditional Arabic"/>
                <w:b/>
                <w:bCs/>
                <w:sz w:val="12"/>
                <w:szCs w:val="12"/>
                <w:rtl/>
                <w:lang w:eastAsia="en-US"/>
              </w:rPr>
              <w:t>وصححه ا</w:t>
            </w:r>
            <w:r w:rsidR="00135010" w:rsidRPr="00135010">
              <w:rPr>
                <w:rFonts w:cs="Traditional Arabic" w:hint="cs"/>
                <w:b/>
                <w:bCs/>
                <w:sz w:val="12"/>
                <w:szCs w:val="12"/>
                <w:rtl/>
                <w:lang w:eastAsia="en-US"/>
              </w:rPr>
              <w:t>لألباني.</w:t>
            </w:r>
          </w:p>
        </w:tc>
      </w:tr>
      <w:tr w:rsidR="002B69EA" w:rsidTr="00753C5D">
        <w:trPr>
          <w:trHeight w:val="170"/>
        </w:trPr>
        <w:tc>
          <w:tcPr>
            <w:tcW w:w="154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2B69EA" w:rsidRPr="002B69EA" w:rsidRDefault="002B69EA" w:rsidP="00753C5D">
            <w:pPr>
              <w:pStyle w:val="a3"/>
              <w:jc w:val="center"/>
              <w:rPr>
                <w:rFonts w:cs="Monotype Koufi"/>
                <w:sz w:val="12"/>
                <w:szCs w:val="16"/>
                <w:rtl/>
              </w:rPr>
            </w:pPr>
            <w:r w:rsidRPr="002B69EA">
              <w:rPr>
                <w:rFonts w:cs="Monotype Koufi" w:hint="cs"/>
                <w:sz w:val="18"/>
                <w:szCs w:val="22"/>
              </w:rPr>
              <w:sym w:font="AGA Arabesque" w:char="F045"/>
            </w:r>
            <w:r>
              <w:rPr>
                <w:rFonts w:cs="Monotype Koufi" w:hint="cs"/>
                <w:sz w:val="12"/>
                <w:szCs w:val="16"/>
                <w:rtl/>
              </w:rPr>
              <w:t xml:space="preserve">  </w:t>
            </w:r>
            <w:r w:rsidRPr="002B69EA">
              <w:rPr>
                <w:rFonts w:cs="PT Bold Heading" w:hint="cs"/>
                <w:sz w:val="12"/>
                <w:szCs w:val="16"/>
                <w:rtl/>
              </w:rPr>
              <w:t>1- الصلوات الخمس :</w:t>
            </w:r>
            <w:r>
              <w:rPr>
                <w:rFonts w:cs="Monotype Koufi" w:hint="cs"/>
                <w:sz w:val="12"/>
                <w:szCs w:val="16"/>
                <w:rtl/>
              </w:rPr>
              <w:t xml:space="preserve"> فرض عين ، </w:t>
            </w:r>
            <w:r w:rsidRPr="002B69EA">
              <w:rPr>
                <w:rFonts w:cs="PT Bold Heading" w:hint="cs"/>
                <w:sz w:val="12"/>
                <w:szCs w:val="16"/>
                <w:rtl/>
              </w:rPr>
              <w:t>2- صلاة العيدين والجنازة</w:t>
            </w:r>
            <w:r>
              <w:rPr>
                <w:rFonts w:cs="Monotype Koufi" w:hint="cs"/>
                <w:sz w:val="12"/>
                <w:szCs w:val="16"/>
                <w:rtl/>
              </w:rPr>
              <w:t xml:space="preserve">  : فرض كفاية ، </w:t>
            </w:r>
            <w:r w:rsidRPr="002B69EA">
              <w:rPr>
                <w:rFonts w:cs="PT Bold Heading" w:hint="cs"/>
                <w:sz w:val="12"/>
                <w:szCs w:val="16"/>
                <w:rtl/>
              </w:rPr>
              <w:t>3- وباقي الصلوات</w:t>
            </w:r>
            <w:r>
              <w:rPr>
                <w:rFonts w:cs="Monotype Koufi" w:hint="cs"/>
                <w:sz w:val="12"/>
                <w:szCs w:val="16"/>
                <w:rtl/>
              </w:rPr>
              <w:t xml:space="preserve"> سنة . </w:t>
            </w:r>
            <w:r w:rsidR="00753C5D">
              <w:rPr>
                <w:rFonts w:cs="Monotype Koufi" w:hint="cs"/>
                <w:sz w:val="12"/>
                <w:szCs w:val="16"/>
                <w:rtl/>
              </w:rPr>
              <w:t xml:space="preserve">  </w:t>
            </w:r>
            <w:r>
              <w:rPr>
                <w:rFonts w:cs="Monotype Koufi" w:hint="cs"/>
                <w:sz w:val="12"/>
                <w:szCs w:val="16"/>
                <w:rtl/>
              </w:rPr>
              <w:t xml:space="preserve"> </w:t>
            </w:r>
            <w:r w:rsidR="00753C5D">
              <w:rPr>
                <w:rFonts w:cs="Monotype Koufi" w:hint="cs"/>
                <w:sz w:val="12"/>
                <w:szCs w:val="16"/>
                <w:rtl/>
              </w:rPr>
              <w:t xml:space="preserve"> </w:t>
            </w:r>
            <w:r w:rsidR="00227DBE" w:rsidRPr="00227DBE">
              <w:rPr>
                <w:rFonts w:cs="PT Bold Heading" w:hint="cs"/>
                <w:sz w:val="12"/>
                <w:szCs w:val="16"/>
                <w:rtl/>
              </w:rPr>
              <w:t xml:space="preserve">4- وهناك قول : أ- </w:t>
            </w:r>
            <w:r w:rsidR="00DF07CF">
              <w:rPr>
                <w:rFonts w:cs="Monotype Koufi" w:hint="cs"/>
                <w:sz w:val="12"/>
                <w:szCs w:val="16"/>
                <w:rtl/>
              </w:rPr>
              <w:t xml:space="preserve">أن صلاة العيدين </w:t>
            </w:r>
            <w:r w:rsidR="00227DBE" w:rsidRPr="00DF07CF">
              <w:rPr>
                <w:rFonts w:cs="Monotype Koufi" w:hint="cs"/>
                <w:sz w:val="12"/>
                <w:szCs w:val="16"/>
                <w:rtl/>
              </w:rPr>
              <w:t>:</w:t>
            </w:r>
            <w:r w:rsidR="00227DBE" w:rsidRPr="00227DBE">
              <w:rPr>
                <w:rFonts w:cs="PT Bold Heading" w:hint="cs"/>
                <w:sz w:val="12"/>
                <w:szCs w:val="16"/>
                <w:rtl/>
              </w:rPr>
              <w:t xml:space="preserve"> </w:t>
            </w:r>
            <w:r w:rsidR="00227DBE" w:rsidRPr="00DF07CF">
              <w:rPr>
                <w:rFonts w:cs="Traditional Arabic" w:hint="cs"/>
                <w:b/>
                <w:bCs/>
                <w:sz w:val="18"/>
                <w:szCs w:val="18"/>
                <w:rtl/>
              </w:rPr>
              <w:t>فرض عين</w:t>
            </w:r>
            <w:r w:rsidR="00227DBE" w:rsidRPr="00DF07CF">
              <w:rPr>
                <w:rFonts w:cs="Monotype Koufi" w:hint="cs"/>
                <w:sz w:val="10"/>
                <w:szCs w:val="14"/>
                <w:rtl/>
              </w:rPr>
              <w:t xml:space="preserve"> </w:t>
            </w:r>
            <w:r w:rsidR="00227DBE">
              <w:rPr>
                <w:rFonts w:cs="Monotype Koufi" w:hint="cs"/>
                <w:sz w:val="12"/>
                <w:szCs w:val="16"/>
                <w:rtl/>
              </w:rPr>
              <w:t xml:space="preserve">، </w:t>
            </w:r>
            <w:r w:rsidR="00227DBE" w:rsidRPr="00DF07CF">
              <w:rPr>
                <w:rFonts w:cs="Monotype Koufi" w:hint="cs"/>
                <w:sz w:val="12"/>
                <w:szCs w:val="16"/>
                <w:rtl/>
              </w:rPr>
              <w:t>ب- وصلاة الكسوف والخسوف :</w:t>
            </w:r>
            <w:r w:rsidR="00227DBE">
              <w:rPr>
                <w:rFonts w:cs="Monotype Koufi" w:hint="cs"/>
                <w:sz w:val="12"/>
                <w:szCs w:val="16"/>
                <w:rtl/>
              </w:rPr>
              <w:t xml:space="preserve"> </w:t>
            </w:r>
            <w:r w:rsidR="00227DBE" w:rsidRPr="00DF07CF">
              <w:rPr>
                <w:rFonts w:cs="Traditional Arabic" w:hint="cs"/>
                <w:b/>
                <w:bCs/>
                <w:sz w:val="18"/>
                <w:szCs w:val="18"/>
                <w:rtl/>
              </w:rPr>
              <w:t>واجبة.</w:t>
            </w:r>
          </w:p>
        </w:tc>
      </w:tr>
      <w:tr w:rsidR="004B12E2" w:rsidTr="00753C5D">
        <w:trPr>
          <w:trHeight w:val="170"/>
        </w:trPr>
        <w:tc>
          <w:tcPr>
            <w:tcW w:w="154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4B12E2" w:rsidRPr="004B12E2" w:rsidRDefault="004B12E2" w:rsidP="00753C5D">
            <w:pPr>
              <w:jc w:val="center"/>
              <w:rPr>
                <w:rFonts w:cs="Monotype Koufi"/>
                <w:sz w:val="18"/>
                <w:szCs w:val="22"/>
              </w:rPr>
            </w:pPr>
            <w:r w:rsidRPr="004B12E2">
              <w:rPr>
                <w:rFonts w:cs="PT Bold Heading" w:hint="cs"/>
                <w:sz w:val="18"/>
                <w:szCs w:val="22"/>
              </w:rPr>
              <w:sym w:font="AGA Arabesque" w:char="F043"/>
            </w:r>
            <w:r>
              <w:rPr>
                <w:rFonts w:cs="PT Bold Heading" w:hint="cs"/>
                <w:sz w:val="12"/>
                <w:szCs w:val="16"/>
                <w:rtl/>
              </w:rPr>
              <w:t xml:space="preserve"> </w:t>
            </w:r>
            <w:r w:rsidRPr="004B12E2">
              <w:rPr>
                <w:rFonts w:cs="PT Bold Heading" w:hint="cs"/>
                <w:sz w:val="12"/>
                <w:szCs w:val="16"/>
                <w:rtl/>
              </w:rPr>
              <w:t>أ</w:t>
            </w:r>
            <w:r w:rsidRPr="004B12E2">
              <w:rPr>
                <w:rFonts w:cs="PT Bold Heading"/>
                <w:sz w:val="12"/>
                <w:szCs w:val="16"/>
                <w:rtl/>
              </w:rPr>
              <w:t>وقات النهي عن الصلاة ثلاثة</w:t>
            </w:r>
            <w:r w:rsidRPr="00CE22BD">
              <w:rPr>
                <w:rFonts w:cs="Traditional Arabic"/>
                <w:b/>
                <w:bCs/>
                <w:sz w:val="20"/>
                <w:szCs w:val="20"/>
                <w:rtl/>
              </w:rPr>
              <w:t xml:space="preserve"> :</w:t>
            </w:r>
            <w:r w:rsidRPr="00CE22BD">
              <w:rPr>
                <w:rFonts w:cs="Traditional Arabic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E22BD">
              <w:rPr>
                <w:rFonts w:cs="Traditional Arabic"/>
                <w:b/>
                <w:bCs/>
                <w:sz w:val="20"/>
                <w:szCs w:val="20"/>
                <w:rtl/>
              </w:rPr>
              <w:t>1- من طلوع الفجر إلى ما بعد شروق الشمس بربع ساعة</w:t>
            </w:r>
            <w:r w:rsidRPr="00CE22BD">
              <w:rPr>
                <w:rFonts w:cs="Traditional Arabic" w:hint="cs"/>
                <w:b/>
                <w:bCs/>
                <w:sz w:val="20"/>
                <w:szCs w:val="20"/>
                <w:rtl/>
              </w:rPr>
              <w:t xml:space="preserve">. </w:t>
            </w:r>
            <w:r w:rsidRPr="00CE22BD">
              <w:rPr>
                <w:rFonts w:cs="Traditional Arabic"/>
                <w:b/>
                <w:bCs/>
                <w:sz w:val="20"/>
                <w:szCs w:val="20"/>
                <w:rtl/>
              </w:rPr>
              <w:t xml:space="preserve">2- قبل دخول وقت صلاة الظهر بنحو ربع ساعة إلى </w:t>
            </w:r>
            <w:r w:rsidRPr="00CE22BD">
              <w:rPr>
                <w:rFonts w:cs="Traditional Arabic" w:hint="cs"/>
                <w:b/>
                <w:bCs/>
                <w:sz w:val="20"/>
                <w:szCs w:val="20"/>
                <w:rtl/>
              </w:rPr>
              <w:t>أ</w:t>
            </w:r>
            <w:r w:rsidRPr="00CE22BD">
              <w:rPr>
                <w:rFonts w:cs="Traditional Arabic"/>
                <w:b/>
                <w:bCs/>
                <w:sz w:val="20"/>
                <w:szCs w:val="20"/>
                <w:rtl/>
              </w:rPr>
              <w:t>ن يدخل وقت الظهر .</w:t>
            </w:r>
            <w:r w:rsidRPr="00CE22BD">
              <w:rPr>
                <w:rFonts w:cs="Traditional Arabic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E22BD">
              <w:rPr>
                <w:rFonts w:cs="Traditional Arabic"/>
                <w:b/>
                <w:bCs/>
                <w:sz w:val="20"/>
                <w:szCs w:val="20"/>
                <w:rtl/>
              </w:rPr>
              <w:t>3- إذا صليت العصر – ولو بعد ساعة من دخول وقته - حتى يغيب قرص الشمس تماما</w:t>
            </w:r>
            <w:r>
              <w:rPr>
                <w:rFonts w:cs="Traditional Arabic" w:hint="cs"/>
                <w:b/>
                <w:bCs/>
                <w:sz w:val="20"/>
                <w:szCs w:val="20"/>
                <w:rtl/>
              </w:rPr>
              <w:t>.</w:t>
            </w:r>
          </w:p>
        </w:tc>
      </w:tr>
    </w:tbl>
    <w:p w:rsidR="00A26BEC" w:rsidRPr="00753C5D" w:rsidRDefault="00E56463" w:rsidP="00E56463">
      <w:pPr>
        <w:jc w:val="center"/>
        <w:rPr>
          <w:rFonts w:cs="Monotype Koufi"/>
          <w:sz w:val="20"/>
          <w:szCs w:val="24"/>
        </w:rPr>
      </w:pPr>
      <w:r w:rsidRPr="00753C5D">
        <w:rPr>
          <w:rFonts w:cs="Monotype Koufi" w:hint="cs"/>
          <w:sz w:val="20"/>
          <w:szCs w:val="24"/>
          <w:rtl/>
        </w:rPr>
        <w:t>بسم الله الرحمن الرحيم</w:t>
      </w:r>
    </w:p>
    <w:sectPr w:rsidR="00A26BEC" w:rsidRPr="00753C5D" w:rsidSect="00E56463">
      <w:pgSz w:w="16838" w:h="11906" w:orient="landscape"/>
      <w:pgMar w:top="142" w:right="1440" w:bottom="284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1 SHUROOQ 19 013"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012ED3"/>
    <w:multiLevelType w:val="hybridMultilevel"/>
    <w:tmpl w:val="AEBC0DDC"/>
    <w:lvl w:ilvl="0" w:tplc="9230BE30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Monotype Kouf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20"/>
  <w:characterSpacingControl w:val="doNotCompress"/>
  <w:compat/>
  <w:rsids>
    <w:rsidRoot w:val="00E56463"/>
    <w:rsid w:val="00023F5F"/>
    <w:rsid w:val="00135010"/>
    <w:rsid w:val="00147C66"/>
    <w:rsid w:val="00227DBE"/>
    <w:rsid w:val="002B69EA"/>
    <w:rsid w:val="002F223A"/>
    <w:rsid w:val="003A3EF5"/>
    <w:rsid w:val="00412721"/>
    <w:rsid w:val="00457D96"/>
    <w:rsid w:val="004A628D"/>
    <w:rsid w:val="004B12E2"/>
    <w:rsid w:val="0053106D"/>
    <w:rsid w:val="005A4AD7"/>
    <w:rsid w:val="006B412D"/>
    <w:rsid w:val="00753C5D"/>
    <w:rsid w:val="00776BBB"/>
    <w:rsid w:val="007F5895"/>
    <w:rsid w:val="008A049C"/>
    <w:rsid w:val="00933722"/>
    <w:rsid w:val="009509E4"/>
    <w:rsid w:val="0097193F"/>
    <w:rsid w:val="00977340"/>
    <w:rsid w:val="00A26BEC"/>
    <w:rsid w:val="00A5681F"/>
    <w:rsid w:val="00A810A1"/>
    <w:rsid w:val="00B10089"/>
    <w:rsid w:val="00BA5C6F"/>
    <w:rsid w:val="00C00328"/>
    <w:rsid w:val="00CF61AA"/>
    <w:rsid w:val="00CF65D7"/>
    <w:rsid w:val="00D222F8"/>
    <w:rsid w:val="00D35542"/>
    <w:rsid w:val="00DF07CF"/>
    <w:rsid w:val="00E56463"/>
    <w:rsid w:val="00EA77B9"/>
    <w:rsid w:val="00F677F9"/>
    <w:rsid w:val="00FE1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463"/>
    <w:pPr>
      <w:bidi/>
      <w:spacing w:after="0" w:line="240" w:lineRule="auto"/>
    </w:pPr>
    <w:rPr>
      <w:rFonts w:ascii="Times New Roman" w:eastAsia="Times New Roman" w:hAnsi="Times New Roman" w:cs="W1 SHUROOQ 19 013"/>
      <w:sz w:val="28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C6F"/>
    <w:pPr>
      <w:ind w:left="720"/>
      <w:contextualSpacing/>
    </w:pPr>
  </w:style>
  <w:style w:type="character" w:styleId="Hyperlink">
    <w:name w:val="Hyperlink"/>
    <w:basedOn w:val="a0"/>
    <w:uiPriority w:val="99"/>
    <w:semiHidden/>
    <w:unhideWhenUsed/>
    <w:rsid w:val="00457D96"/>
    <w:rPr>
      <w:color w:val="0000FF"/>
      <w:u w:val="single"/>
      <w:bdr w:val="none" w:sz="0" w:space="0" w:color="auto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4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slamweb.net/newlibrary/showalam.php?ids=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84574-6C71-4EF9-8462-8E22852DF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1130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bshammri</dc:creator>
  <cp:lastModifiedBy>flshammari</cp:lastModifiedBy>
  <cp:revision>16</cp:revision>
  <cp:lastPrinted>2012-12-22T07:32:00Z</cp:lastPrinted>
  <dcterms:created xsi:type="dcterms:W3CDTF">2012-12-16T08:38:00Z</dcterms:created>
  <dcterms:modified xsi:type="dcterms:W3CDTF">2012-12-22T07:33:00Z</dcterms:modified>
</cp:coreProperties>
</file>